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0FEE" w14:textId="77777777" w:rsidR="00FF7A20" w:rsidRDefault="00FF7A20" w:rsidP="00271B2E">
      <w:pPr>
        <w:spacing w:after="262" w:line="259" w:lineRule="auto"/>
        <w:ind w:left="10" w:right="6" w:hanging="10"/>
        <w:jc w:val="center"/>
        <w:rPr>
          <w:b/>
          <w:noProof/>
          <w:lang w:val="bg-BG"/>
        </w:rPr>
      </w:pPr>
    </w:p>
    <w:p w14:paraId="7EE00037" w14:textId="77777777" w:rsidR="00FF7A20" w:rsidRDefault="00FF7A20" w:rsidP="007F5BDE">
      <w:pPr>
        <w:spacing w:after="262" w:line="259" w:lineRule="auto"/>
        <w:ind w:left="6490" w:right="6" w:firstLine="710"/>
        <w:rPr>
          <w:b/>
          <w:noProof/>
          <w:lang w:val="bg-BG"/>
        </w:rPr>
      </w:pPr>
      <w:r>
        <w:rPr>
          <w:b/>
          <w:noProof/>
          <w:lang w:val="bg-BG"/>
        </w:rPr>
        <w:t>Приложение № 1</w:t>
      </w:r>
    </w:p>
    <w:p w14:paraId="72752767" w14:textId="77777777" w:rsidR="00FF7A20" w:rsidRDefault="00FF7A20" w:rsidP="00271B2E">
      <w:pPr>
        <w:spacing w:after="262" w:line="259" w:lineRule="auto"/>
        <w:ind w:left="10" w:right="6" w:hanging="10"/>
        <w:rPr>
          <w:b/>
          <w:noProof/>
          <w:lang w:val="bg-BG"/>
        </w:rPr>
      </w:pPr>
    </w:p>
    <w:p w14:paraId="13758A24" w14:textId="77777777" w:rsidR="00B310D3" w:rsidRPr="006E476E" w:rsidRDefault="002C0A7A" w:rsidP="00271B2E">
      <w:pPr>
        <w:spacing w:after="262" w:line="259" w:lineRule="auto"/>
        <w:ind w:left="10" w:right="6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ТЕХНИЧЕСКА СПЕЦИФИКАЦИЯ  </w:t>
      </w:r>
    </w:p>
    <w:p w14:paraId="1F4133F6" w14:textId="77777777" w:rsidR="00B310D3" w:rsidRPr="006E476E" w:rsidRDefault="002C0A7A" w:rsidP="00271B2E">
      <w:pPr>
        <w:spacing w:after="216" w:line="259" w:lineRule="auto"/>
        <w:ind w:left="10" w:right="5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ЗА ОБЩЕСТВЕНА ПОРЪЧКА С ПРЕДМЕТ: </w:t>
      </w:r>
    </w:p>
    <w:p w14:paraId="6B9C7182" w14:textId="73D76F06" w:rsidR="000B30F5" w:rsidRPr="007F5BDE" w:rsidRDefault="007F5BDE" w:rsidP="007F5BDE">
      <w:pPr>
        <w:tabs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Cs w:val="24"/>
          <w:lang w:val="bg-BG"/>
        </w:rPr>
      </w:pPr>
      <w:r>
        <w:rPr>
          <w:color w:val="auto"/>
          <w:szCs w:val="24"/>
          <w:lang w:val="bg-BG" w:eastAsia="bg-BG"/>
        </w:rPr>
        <w:tab/>
      </w:r>
      <w:r>
        <w:rPr>
          <w:color w:val="auto"/>
          <w:szCs w:val="24"/>
          <w:lang w:val="bg-BG" w:eastAsia="bg-BG"/>
        </w:rPr>
        <w:tab/>
      </w:r>
      <w:r>
        <w:rPr>
          <w:color w:val="auto"/>
          <w:szCs w:val="24"/>
          <w:lang w:val="bg-BG" w:eastAsia="bg-BG"/>
        </w:rPr>
        <w:tab/>
      </w:r>
      <w:r w:rsidR="00FF7A20">
        <w:rPr>
          <w:color w:val="auto"/>
          <w:szCs w:val="24"/>
          <w:lang w:val="bg-BG" w:eastAsia="bg-BG"/>
        </w:rPr>
        <w:tab/>
      </w:r>
      <w:bookmarkStart w:id="0" w:name="_Hlk12022470"/>
      <w:bookmarkStart w:id="1" w:name="_Hlk12537328"/>
      <w:bookmarkStart w:id="2" w:name="_Hlk12543801"/>
      <w:r w:rsidR="000B30F5" w:rsidRPr="007F5BDE">
        <w:rPr>
          <w:rFonts w:eastAsia="Calibri"/>
          <w:color w:val="auto"/>
          <w:szCs w:val="24"/>
          <w:lang w:val="bg-BG"/>
        </w:rPr>
        <w:t>„Изготвяне оценка на съответствието на инвестиционните проекти, упражняване на строителен надзор</w:t>
      </w:r>
      <w:r w:rsidR="000B30F5" w:rsidRPr="007F5BDE">
        <w:rPr>
          <w:color w:val="auto"/>
          <w:szCs w:val="24"/>
          <w:lang w:val="bg-BG" w:eastAsia="bg-BG"/>
        </w:rPr>
        <w:t xml:space="preserve"> </w:t>
      </w:r>
      <w:r w:rsidR="000B30F5" w:rsidRPr="007F5BDE">
        <w:rPr>
          <w:rFonts w:eastAsia="Calibri"/>
          <w:color w:val="auto"/>
          <w:szCs w:val="24"/>
          <w:lang w:val="bg-BG"/>
        </w:rPr>
        <w:t>за обекти на НКИЗ ЕАД“ по обособени позиции, както следва:</w:t>
      </w:r>
    </w:p>
    <w:p w14:paraId="6BBB8069" w14:textId="1A218F35" w:rsidR="000B30F5" w:rsidRPr="007F5BDE" w:rsidRDefault="000B30F5" w:rsidP="00271B2E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Cs w:val="24"/>
          <w:lang w:val="bg-BG"/>
        </w:rPr>
      </w:pPr>
      <w:r w:rsidRPr="007F5BDE">
        <w:rPr>
          <w:rFonts w:eastAsia="Calibri"/>
          <w:color w:val="auto"/>
          <w:szCs w:val="24"/>
          <w:lang w:val="bg-BG"/>
        </w:rPr>
        <w:t xml:space="preserve">       Обособена позиция № 1 „Изготвяне оценка на съответствието на инвестиционните проекти, упражняване на строителен надзор</w:t>
      </w:r>
      <w:r w:rsidRPr="007F5BDE">
        <w:rPr>
          <w:color w:val="auto"/>
          <w:szCs w:val="24"/>
          <w:lang w:val="bg-BG" w:eastAsia="bg-BG"/>
        </w:rPr>
        <w:t xml:space="preserve"> </w:t>
      </w:r>
      <w:r w:rsidRPr="007F5BDE">
        <w:rPr>
          <w:rFonts w:eastAsia="Calibri"/>
          <w:color w:val="auto"/>
          <w:szCs w:val="24"/>
          <w:lang w:val="bg-BG"/>
        </w:rPr>
        <w:t>за обект: “</w:t>
      </w:r>
      <w:bookmarkStart w:id="3" w:name="_Hlk13573343"/>
      <w:r w:rsidRPr="007F5BDE">
        <w:rPr>
          <w:rFonts w:eastAsia="Calibri"/>
          <w:color w:val="auto"/>
          <w:szCs w:val="24"/>
          <w:lang w:val="bg-BG"/>
        </w:rPr>
        <w:t xml:space="preserve">Изграждане на </w:t>
      </w:r>
      <w:bookmarkEnd w:id="3"/>
      <w:r w:rsidRPr="007F5BDE">
        <w:rPr>
          <w:rFonts w:eastAsia="Calibri"/>
          <w:color w:val="auto"/>
          <w:szCs w:val="24"/>
          <w:lang w:val="bg-BG"/>
        </w:rPr>
        <w:t xml:space="preserve">ЛПСОВ за Икономическа зона </w:t>
      </w:r>
      <w:bookmarkStart w:id="4" w:name="_Hlk40711130"/>
      <w:r w:rsidR="00050F49" w:rsidRPr="00050F49">
        <w:rPr>
          <w:szCs w:val="24"/>
        </w:rPr>
        <w:t>София - Божурище</w:t>
      </w:r>
      <w:bookmarkEnd w:id="4"/>
      <w:r w:rsidRPr="007F5BDE">
        <w:rPr>
          <w:rFonts w:eastAsia="Calibri"/>
          <w:color w:val="auto"/>
          <w:szCs w:val="24"/>
          <w:lang w:val="bg-BG"/>
        </w:rPr>
        <w:t xml:space="preserve">“; </w:t>
      </w:r>
      <w:bookmarkEnd w:id="0"/>
      <w:bookmarkEnd w:id="1"/>
    </w:p>
    <w:p w14:paraId="133A2379" w14:textId="4AB04B0C" w:rsidR="000B30F5" w:rsidRPr="007F5BDE" w:rsidRDefault="000B30F5" w:rsidP="00271B2E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Cs w:val="24"/>
          <w:lang w:val="bg-BG"/>
        </w:rPr>
      </w:pPr>
      <w:r w:rsidRPr="007F5BDE">
        <w:rPr>
          <w:rFonts w:eastAsia="Calibri"/>
          <w:color w:val="auto"/>
          <w:szCs w:val="24"/>
          <w:lang w:val="bg-BG"/>
        </w:rPr>
        <w:tab/>
        <w:t xml:space="preserve">Обособена позиция № </w:t>
      </w:r>
      <w:r w:rsidRPr="007F5BDE">
        <w:rPr>
          <w:rFonts w:eastAsia="Calibri"/>
          <w:color w:val="auto"/>
          <w:szCs w:val="24"/>
        </w:rPr>
        <w:t>2</w:t>
      </w:r>
      <w:r w:rsidRPr="007F5BDE">
        <w:rPr>
          <w:rFonts w:eastAsia="Calibri"/>
          <w:color w:val="auto"/>
          <w:szCs w:val="24"/>
          <w:lang w:val="bg-BG"/>
        </w:rPr>
        <w:t xml:space="preserve"> „Изготвяне оценка на съответствието на инвестиционните проекти, упражняване на строителен надзор</w:t>
      </w:r>
      <w:r w:rsidRPr="007F5BDE">
        <w:rPr>
          <w:color w:val="auto"/>
          <w:szCs w:val="24"/>
          <w:lang w:val="bg-BG" w:eastAsia="bg-BG"/>
        </w:rPr>
        <w:t xml:space="preserve"> </w:t>
      </w:r>
      <w:r w:rsidRPr="007F5BDE">
        <w:rPr>
          <w:rFonts w:eastAsia="Calibri"/>
          <w:color w:val="auto"/>
          <w:szCs w:val="24"/>
          <w:lang w:val="bg-BG"/>
        </w:rPr>
        <w:t xml:space="preserve">за обект: „Изграждане на производствени халета в Икономическа зона </w:t>
      </w:r>
      <w:r w:rsidR="00050F49" w:rsidRPr="00050F49">
        <w:rPr>
          <w:szCs w:val="24"/>
        </w:rPr>
        <w:t>София - Божурище</w:t>
      </w:r>
      <w:r w:rsidRPr="007F5BDE">
        <w:rPr>
          <w:rFonts w:eastAsia="Calibri"/>
          <w:color w:val="auto"/>
          <w:szCs w:val="24"/>
          <w:lang w:val="bg-BG"/>
        </w:rPr>
        <w:t>“</w:t>
      </w:r>
    </w:p>
    <w:p w14:paraId="4CE76985" w14:textId="5ADDA86B" w:rsidR="007E041B" w:rsidRPr="007F5BDE" w:rsidRDefault="000B30F5" w:rsidP="007F5BDE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Cs w:val="24"/>
          <w:lang w:val="bg-BG"/>
        </w:rPr>
      </w:pPr>
      <w:r w:rsidRPr="007F5BDE">
        <w:rPr>
          <w:rFonts w:eastAsia="Calibri"/>
          <w:color w:val="auto"/>
          <w:szCs w:val="24"/>
          <w:lang w:val="bg-BG"/>
        </w:rPr>
        <w:t xml:space="preserve">       </w:t>
      </w:r>
      <w:bookmarkEnd w:id="2"/>
    </w:p>
    <w:p w14:paraId="64C7F22C" w14:textId="77777777" w:rsidR="00B310D3" w:rsidRPr="006E476E" w:rsidRDefault="00FF7A20" w:rsidP="00271B2E">
      <w:pPr>
        <w:spacing w:after="262" w:line="259" w:lineRule="auto"/>
        <w:ind w:left="10" w:right="9" w:hanging="10"/>
        <w:rPr>
          <w:noProof/>
          <w:lang w:val="bg-BG"/>
        </w:rPr>
      </w:pPr>
      <w:r>
        <w:rPr>
          <w:b/>
          <w:noProof/>
          <w:lang w:val="bg-BG"/>
        </w:rPr>
        <w:t>1. </w:t>
      </w:r>
      <w:r w:rsidR="002C0A7A" w:rsidRPr="006E476E">
        <w:rPr>
          <w:b/>
          <w:noProof/>
          <w:lang w:val="bg-BG"/>
        </w:rPr>
        <w:t xml:space="preserve">Общи положения </w:t>
      </w:r>
    </w:p>
    <w:p w14:paraId="65A28089" w14:textId="77777777" w:rsidR="00B310D3" w:rsidRPr="006E476E" w:rsidRDefault="002C0A7A" w:rsidP="00271B2E">
      <w:pPr>
        <w:spacing w:after="160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следва да изпълнява следните функции: </w:t>
      </w:r>
    </w:p>
    <w:p w14:paraId="2629FFF5" w14:textId="77777777" w:rsidR="00B310D3" w:rsidRPr="006E476E" w:rsidRDefault="002C0A7A" w:rsidP="00271B2E">
      <w:pPr>
        <w:numPr>
          <w:ilvl w:val="1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Строителен надзор по смисъла на ЗУТ в обем и обхват съгласно изискванията на приложимата нормативна уредба в Република България. </w:t>
      </w:r>
    </w:p>
    <w:p w14:paraId="344D1AF8" w14:textId="77777777" w:rsidR="00B310D3" w:rsidRPr="006E476E" w:rsidRDefault="002C0A7A" w:rsidP="00271B2E">
      <w:pPr>
        <w:numPr>
          <w:ilvl w:val="1"/>
          <w:numId w:val="1"/>
        </w:numPr>
        <w:spacing w:after="24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Основно изискване на възложителя към упражняващия строителен надзор е, той и/или експертите му по съответните части да осигурят присъствието си на обекта минимум 10 часа седмично разделено на 5 /пет/ или повече посещения. Присъствието ще се отчита от упълномощено от възложителя лице с натрупване на часовете. Освен това, присъствие следва да се осигури и във всеки друг случай, в който някой от останалите участници в строителството поиска това. При неосигуряване на присъствие в изискуемия минимум или по искане на останалите участници в строителството, възложителя има право да пристъпи към налагане на санкции по договора.  </w:t>
      </w:r>
    </w:p>
    <w:p w14:paraId="0D106215" w14:textId="7777777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Приложимо законодателство и документи </w:t>
      </w:r>
      <w:r w:rsidRPr="006E476E">
        <w:rPr>
          <w:noProof/>
          <w:lang w:val="bg-BG"/>
        </w:rPr>
        <w:t xml:space="preserve">При изпълнение на задълженията си по настоящата обществена поръчка Изпълнителят следва да съблюдава спазването на изискванията на: </w:t>
      </w:r>
    </w:p>
    <w:p w14:paraId="488F65C4" w14:textId="77777777" w:rsidR="00B310D3" w:rsidRPr="006E476E" w:rsidRDefault="002C0A7A" w:rsidP="00271B2E">
      <w:pPr>
        <w:numPr>
          <w:ilvl w:val="1"/>
          <w:numId w:val="1"/>
        </w:numPr>
        <w:spacing w:after="100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Българското законодателство и в частност на:  </w:t>
      </w:r>
    </w:p>
    <w:p w14:paraId="403FFB80" w14:textId="77777777" w:rsidR="00B310D3" w:rsidRPr="006E476E" w:rsidRDefault="002C0A7A" w:rsidP="00271B2E">
      <w:pPr>
        <w:numPr>
          <w:ilvl w:val="2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Закона за обществените поръчки и подзаконовите нормативни актове по неговото прилагане; </w:t>
      </w:r>
    </w:p>
    <w:p w14:paraId="71A03B88" w14:textId="77777777" w:rsidR="00B310D3" w:rsidRPr="006E476E" w:rsidRDefault="002C0A7A" w:rsidP="00271B2E">
      <w:pPr>
        <w:numPr>
          <w:ilvl w:val="2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Закона за устройството на територията и подзаконовите нормативни актове по неговото прилагане; </w:t>
      </w:r>
    </w:p>
    <w:p w14:paraId="2B18CF09" w14:textId="77777777" w:rsidR="00B310D3" w:rsidRPr="006E476E" w:rsidRDefault="002C0A7A" w:rsidP="00271B2E">
      <w:pPr>
        <w:spacing w:after="11" w:line="260" w:lineRule="auto"/>
        <w:ind w:left="10" w:hanging="10"/>
        <w:rPr>
          <w:noProof/>
          <w:lang w:val="bg-BG"/>
        </w:rPr>
      </w:pPr>
      <w:r w:rsidRPr="006E476E">
        <w:rPr>
          <w:b/>
          <w:noProof/>
          <w:lang w:val="bg-BG"/>
        </w:rPr>
        <w:t>2.</w:t>
      </w:r>
      <w:r w:rsidRPr="006E476E">
        <w:rPr>
          <w:rFonts w:ascii="Arial" w:eastAsia="Arial" w:hAnsi="Arial" w:cs="Arial"/>
          <w:b/>
          <w:noProof/>
          <w:lang w:val="bg-BG"/>
        </w:rPr>
        <w:t xml:space="preserve"> </w:t>
      </w:r>
      <w:r w:rsidR="00FF7A20">
        <w:rPr>
          <w:b/>
          <w:noProof/>
          <w:lang w:val="bg-BG"/>
        </w:rPr>
        <w:t>Изисквания за изпълнение на поръчката</w:t>
      </w:r>
      <w:r w:rsidRPr="006E476E">
        <w:rPr>
          <w:b/>
          <w:noProof/>
          <w:lang w:val="bg-BG"/>
        </w:rPr>
        <w:t xml:space="preserve"> </w:t>
      </w:r>
    </w:p>
    <w:p w14:paraId="71CB6535" w14:textId="77777777" w:rsidR="00B310D3" w:rsidRPr="006E476E" w:rsidRDefault="002C0A7A" w:rsidP="00271B2E">
      <w:pPr>
        <w:spacing w:after="86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В рамките на настоящата обществена поръчка Изпълнителят следва да извърши следните основни задачи: </w:t>
      </w:r>
    </w:p>
    <w:p w14:paraId="22F69366" w14:textId="77777777" w:rsidR="00B310D3" w:rsidRPr="006E476E" w:rsidRDefault="002C0A7A" w:rsidP="00271B2E">
      <w:pPr>
        <w:spacing w:after="178" w:line="260" w:lineRule="auto"/>
        <w:ind w:left="10" w:hanging="10"/>
        <w:rPr>
          <w:noProof/>
          <w:lang w:val="bg-BG"/>
        </w:rPr>
      </w:pPr>
      <w:r w:rsidRPr="007E041B">
        <w:rPr>
          <w:bCs/>
          <w:noProof/>
          <w:lang w:val="bg-BG"/>
        </w:rPr>
        <w:lastRenderedPageBreak/>
        <w:t>Изпълнение на функциите на строителен надзор по смисъла на ЗУТ в обем и обхват съгласно изискванията на приложимата нормативна уредба в Република България</w:t>
      </w:r>
      <w:r w:rsidRPr="006E476E">
        <w:rPr>
          <w:b/>
          <w:noProof/>
          <w:lang w:val="bg-BG"/>
        </w:rPr>
        <w:t xml:space="preserve">. </w:t>
      </w:r>
      <w:r w:rsidRPr="006E476E">
        <w:rPr>
          <w:noProof/>
          <w:lang w:val="bg-BG"/>
        </w:rPr>
        <w:t>В качеството си на строителен надзор по смисъла на ЗУТ, Изпълнителят следва да осъществи следните дейности:</w:t>
      </w:r>
      <w:r w:rsidRPr="006E476E">
        <w:rPr>
          <w:b/>
          <w:noProof/>
          <w:lang w:val="bg-BG"/>
        </w:rPr>
        <w:t xml:space="preserve"> </w:t>
      </w:r>
    </w:p>
    <w:p w14:paraId="68816E51" w14:textId="75F8C7B4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следи за законосъобразно започване на строежа</w:t>
      </w:r>
      <w:r w:rsidR="008E5AD8">
        <w:rPr>
          <w:noProof/>
          <w:lang w:val="bg-BG"/>
        </w:rPr>
        <w:t>, отнасящо се до новопректира</w:t>
      </w:r>
      <w:r w:rsidR="00874D9C">
        <w:rPr>
          <w:noProof/>
          <w:lang w:val="bg-BG"/>
        </w:rPr>
        <w:t>ни и неизградени обекти</w:t>
      </w:r>
      <w:r w:rsidRPr="006E476E">
        <w:rPr>
          <w:noProof/>
          <w:lang w:val="bg-BG"/>
        </w:rPr>
        <w:t xml:space="preserve">; </w:t>
      </w:r>
    </w:p>
    <w:p w14:paraId="4872177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5BFAAAE9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изпълнението на строежите да бъде в съответствие с одобрените инвестиционни проекти и съгласно изискванията по чл. 169, ал. 1 и ал. 2 от ЗУТ; </w:t>
      </w:r>
    </w:p>
    <w:p w14:paraId="3A7B8A75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уведоми Регионалният отдел за национален строителен контрол (</w:t>
      </w:r>
      <w:r w:rsidR="00FF7A20">
        <w:rPr>
          <w:sz w:val="22"/>
        </w:rPr>
        <w:t xml:space="preserve">РДНСК </w:t>
      </w:r>
      <w:r w:rsidR="00FF7A20" w:rsidRPr="00C8553C">
        <w:rPr>
          <w:szCs w:val="24"/>
        </w:rPr>
        <w:t>Софийска област</w:t>
      </w:r>
      <w:r w:rsidRPr="006E476E">
        <w:rPr>
          <w:noProof/>
          <w:lang w:val="bg-BG"/>
        </w:rPr>
        <w:t xml:space="preserve">) при нарушаване на техническите правила и нормативи в тридневен (3-дневен) срок от установяване на нарушението; </w:t>
      </w:r>
    </w:p>
    <w:p w14:paraId="307B6DDE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спазване на изискванията за здравословни и безопасни условия на труд в строителството и пожарна безопасност; </w:t>
      </w:r>
    </w:p>
    <w:p w14:paraId="0A329C71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недопускане на увреждане на трети лица и имоти вследствие на строителството; </w:t>
      </w:r>
    </w:p>
    <w:p w14:paraId="52A856C5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по време на строителството дали се спазват всички изисквания така, че строежът да бъде годен за въвеждане в експлоатация; </w:t>
      </w:r>
    </w:p>
    <w:p w14:paraId="1F15947E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осъществява контрол на строителните продукти по чл. 169а, ал. 1 от ЗУТ при упражняване на строителен надзор; </w:t>
      </w:r>
    </w:p>
    <w:p w14:paraId="19EE5FD8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документирането на всички обстоятелства, свързани със строежа, като предаването и приемането на строителната площадка, строителните и монтажните работи, подлежащи на закриване, междинните и заключителните актове за приемане и предаване на строителни и монтажни работи и други; </w:t>
      </w:r>
    </w:p>
    <w:p w14:paraId="68DFB28A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вписва в заповедната книга на строежа предписанията, които дава и които са свързани с изпълнението на строежа;  </w:t>
      </w:r>
    </w:p>
    <w:p w14:paraId="68D14680" w14:textId="77777777" w:rsidR="00B310D3" w:rsidRPr="006E476E" w:rsidRDefault="002C0A7A" w:rsidP="00271B2E">
      <w:pPr>
        <w:numPr>
          <w:ilvl w:val="0"/>
          <w:numId w:val="2"/>
        </w:numPr>
        <w:tabs>
          <w:tab w:val="left" w:pos="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годността на строежа/обекта за въвеждане в експлоатация, постигането на проектните критерии и за гаранционния период на цялото съоръжение; </w:t>
      </w:r>
    </w:p>
    <w:p w14:paraId="3F8A8BB2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координация на строителния процес до въвеждането на строежа/обекта в експлоатация; </w:t>
      </w:r>
    </w:p>
    <w:p w14:paraId="411DF46B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бр.36 от 04. 05. 2007г.); </w:t>
      </w:r>
    </w:p>
    <w:p w14:paraId="35369506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съблюдава спазването на изискванията на нормативната уредба, свързана с проектирането, изграждането и експлоатацията на сгради и съоръжения; </w:t>
      </w:r>
    </w:p>
    <w:p w14:paraId="09FFCD17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присъства със своя състав за определяне на строителна линия и ниво,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356BB0E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на актовете и протоколите по време на строителството, необходими за оценка на строежите, относно изискванията за безопасност и за законосъобразно изпълнение, съгласно Наредба № 3 от 31.07.2003 г. за съставяне на актове и протоколи по време на строителството; </w:t>
      </w:r>
    </w:p>
    <w:p w14:paraId="7F6DE3E1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се ръководи, при съставянето на актовете и протоколите по Наредба № 3 от 31.07.2003 г. за съставяне на актове и протоколи по време на строителството, от данни от строителните книжа, от други документи, изискващи се по съответния нормативен акт, от договорите, свързани с проектирането и изпълнението на строежите, и от констатациите при задължителни проверки, огледи и измервания на място; </w:t>
      </w:r>
    </w:p>
    <w:p w14:paraId="35CC32C3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съставя актовете и протоколите по Наредба № 3 от 31.07.2003 г. за съставяне на актове и протоколи по време на строителството непосредствено след извършените проверки, огледи и измервания на място; </w:t>
      </w:r>
    </w:p>
    <w:p w14:paraId="75C43EC6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по Наредба № 3 от 31.07.2003 г. за съставяне на актове и протоколи по време на строителството ще се подписват от технически правоспособните физически лица от екипа му, определени за надзор на строежа по съответните проектни части; </w:t>
      </w:r>
    </w:p>
    <w:p w14:paraId="04A92D4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ще се подписват и подпечатват и от управителя на Изпълнителя на строително-монтажните работи или от изрично упълномощено с нотариално пълномощно от него лице, тогава, когато е предвидено, че съответния акт или протокол ще се съставят от технически правоспособните физически лица от екипа му, а не от Изпълнителя на настоящия договор; </w:t>
      </w:r>
    </w:p>
    <w:p w14:paraId="693A3C9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съхранява по един екземпляр от всеки акт и протокол, съставен по време на строителството; </w:t>
      </w:r>
    </w:p>
    <w:p w14:paraId="7A32E06A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поиска съставяне на акта или протокола, ако строителят или заинтересуваната друга страна (участник в строителството) не отправи писмена покана до другите страни за съставяне на съответните актове и протоколи; </w:t>
      </w:r>
    </w:p>
    <w:p w14:paraId="0CD83CDF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по чл. 169, ал. 1 и ал. 2 от ЗУТ в етапа на изпълнение на строежа, като решението му е  задължително за строителя и техническия ръководител на строежа; </w:t>
      </w:r>
    </w:p>
    <w:p w14:paraId="17497194" w14:textId="77777777" w:rsidR="00C8553C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участва, съвместно с Възложителя, строителя и проектанта, в съставянето на Протокола за предаване и приемане на одобрения проект и влязлото в сила разрешение за строеж за изпълнение на конкретния строеж (Приложение № 1 към Наредба № 3 от 31.07.2003 г. за съставяне на актове и протоколи по време на строителството); </w:t>
      </w:r>
    </w:p>
    <w:p w14:paraId="5EA3DBF3" w14:textId="3E9C8FE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>(25)</w:t>
      </w:r>
      <w:r w:rsidRPr="006E476E">
        <w:rPr>
          <w:rFonts w:ascii="Arial" w:eastAsia="Arial" w:hAnsi="Arial" w:cs="Arial"/>
          <w:noProof/>
          <w:lang w:val="bg-BG"/>
        </w:rPr>
        <w:t xml:space="preserve"> </w:t>
      </w:r>
      <w:r w:rsidRPr="006E476E">
        <w:rPr>
          <w:noProof/>
          <w:lang w:val="bg-BG"/>
        </w:rPr>
        <w:t xml:space="preserve">да състави в присъствието на възложителя, на строителя и на служител по чл. 223, ал. 2 от ЗУТ Протокола за откриване на строителна площадка и за определяне на строителна линия и ниво, раздел I "Откриване на строителната площадка" (Приложения № 2 и 2а към Наредба № 3 от 31.07.2003 г. за съставяне на актове и протоколи по време на строителството), тогава, когато има влязло в сила разрешение за строеж, заверено от органа, който го е издал; </w:t>
      </w:r>
    </w:p>
    <w:p w14:paraId="4F39E82C" w14:textId="680FA986" w:rsidR="00B310D3" w:rsidRPr="00EF74F1" w:rsidRDefault="002C0A7A" w:rsidP="00271B2E">
      <w:pPr>
        <w:numPr>
          <w:ilvl w:val="0"/>
          <w:numId w:val="3"/>
        </w:numPr>
        <w:ind w:left="10" w:hanging="10"/>
        <w:rPr>
          <w:b/>
          <w:bCs/>
          <w:noProof/>
          <w:lang w:val="bg-BG"/>
        </w:rPr>
      </w:pPr>
      <w:r w:rsidRPr="006E476E">
        <w:rPr>
          <w:noProof/>
          <w:lang w:val="bg-BG"/>
        </w:rPr>
        <w:t>да състави в присъствието на Възложителя, строителя, технически правоспособното физическо лице по част "Геодезия" от своя екип, и на служител по чл. 223, ал. 2 от ЗУТ Протокола за откриване на строителна площадка и за определяне на строителна линия и ниво, раздел II "Определяне на строителна линия и ниво на строежа" (Приложения № 2 и 2а към Наредба № 3 от 31.07.2003 г. за съставяне на актове и протоколи по време на строителството)</w:t>
      </w:r>
      <w:r w:rsidR="007F5BDE">
        <w:rPr>
          <w:noProof/>
          <w:lang w:val="bg-BG"/>
        </w:rPr>
        <w:t>.</w:t>
      </w:r>
    </w:p>
    <w:p w14:paraId="7B8CB33A" w14:textId="3BE7741D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в присъствието на строителя, проектанта по част “ВиК”,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 "Констатации от извършени проверки при достигане на контролираните проектни нива", част 1.1. “Проверка при ниво изкоп, кота (коти)” (Приложение № 2 към Наредба № 3 от 31.07.2003 г. за съставяне на актове и протоколи по време на строителството), като извърши и проверка 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ниво; </w:t>
      </w:r>
    </w:p>
    <w:p w14:paraId="5FC4B0B4" w14:textId="683D0D66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в присъствието на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 "Констатации от извършени проверки при достигане на контролираните проектни нива", част 1.4. “Проверка при ниво било, кота (коти)” (Приложение № 2 към Наредба № 3 от 31.07.2003 г. за съставяне на актове и протоколи по време на строителството), като извърши и проверка и да установи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ниво; </w:t>
      </w:r>
    </w:p>
    <w:p w14:paraId="17BBD451" w14:textId="451F3812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състави в присъствието на проектанта по част “ВиК”, проектанта на съответния провод,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III. “Констатации от извършени проверки при достигане на контролираните проектни нива на проводи и съоръжения”, част 1.1. “Проверка при ниво изкоп, кота (коти)” (Приложение № 2а към Наредба № 3 от 31.07.2003 г. за съставяне на актове и протоколи по време на строителството), като преди засипване на новоизградени или преустроени подземни проводи и съоръжения и за заснемане в специализираните карти и регистри, проектна нивелета с възстановена или изпълнена настилка да извърши проверка 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</w:t>
      </w:r>
      <w:r w:rsidR="00EF74F1">
        <w:rPr>
          <w:noProof/>
          <w:lang w:val="bg-BG"/>
        </w:rPr>
        <w:t xml:space="preserve"> </w:t>
      </w:r>
      <w:r w:rsidR="00C8553C">
        <w:rPr>
          <w:b/>
          <w:bCs/>
          <w:noProof/>
          <w:lang w:val="bg-BG"/>
        </w:rPr>
        <w:t>;</w:t>
      </w:r>
    </w:p>
    <w:p w14:paraId="1BCCE29F" w14:textId="4418C93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в присъствието на проектанта на съответния провод,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III. “Констатации от извършени проверки при достигане на контролираните проектни нива на проводи и </w:t>
      </w:r>
      <w:r w:rsidRPr="006E476E">
        <w:rPr>
          <w:noProof/>
          <w:lang w:val="bg-BG"/>
        </w:rPr>
        <w:lastRenderedPageBreak/>
        <w:t xml:space="preserve">съоръжения”, част 1.2. “Проверка на изпълнения провод (съоръжение) при достигнати проектни нива на кота (коти)” (Приложение № 2а към Наредба № 3 от 31.07.2003 г. за съставяне на актове и протоколи по време на строителството) като извърши проверка и да установи съответствието на измерените на място нива и разстояния от новия строеж до уличните регулационни линии, както и на размерите в план на изградения провод (съоръжение) с тези при определянето на строителна линия и ниво; </w:t>
      </w:r>
    </w:p>
    <w:p w14:paraId="1E1EB446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съхранява препис от протокола (протоколите) за откриване на строителна площадка и определяне на строителна линия и ниво; </w:t>
      </w:r>
    </w:p>
    <w:p w14:paraId="1AF691FC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изпрати в тридневен срок заверено копие от Протокола за откриване на строителна площадка и за определяне на строителна линия и ниво (Приложения № 2 и 2а към Наредба № 3 от 31.07.2003 г. за съставяне на актове и протоколи по време на строителството) в общината; </w:t>
      </w:r>
    </w:p>
    <w:p w14:paraId="004B3F00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спре строителството със заповед, в случай, че при проверката на достигнатите проектни нива се установят съществени отклонения от строителните книжа; </w:t>
      </w:r>
    </w:p>
    <w:p w14:paraId="61BC9D4B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впише в заповедната книга на строежа заповедта по т. 33; </w:t>
      </w:r>
    </w:p>
    <w:p w14:paraId="1BEB2C3A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протокол за установените съществени отклонения от строителните книжа; </w:t>
      </w:r>
    </w:p>
    <w:p w14:paraId="280C771A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изпрати протокола по т. 35 в тридневен срок в Регионалният отдел за национален строителен контрол; </w:t>
      </w:r>
    </w:p>
    <w:p w14:paraId="3C655CAA" w14:textId="77777777" w:rsidR="00271B2E" w:rsidRDefault="002C0A7A" w:rsidP="00271B2E">
      <w:pPr>
        <w:numPr>
          <w:ilvl w:val="0"/>
          <w:numId w:val="3"/>
        </w:numPr>
        <w:spacing w:after="13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провери състоянието на Заповедната книга на строежа – включително съставяне, попълване, прошнуроване и номериране на страниците и последваща заверка, регистрация в ДНСК, уведомяване на общината, </w:t>
      </w:r>
      <w:r w:rsidR="00EF74F1">
        <w:rPr>
          <w:noProof/>
          <w:lang w:val="bg-BG"/>
        </w:rPr>
        <w:t>РДНСК</w:t>
      </w:r>
      <w:r w:rsidRPr="006E476E">
        <w:rPr>
          <w:noProof/>
          <w:lang w:val="bg-BG"/>
        </w:rPr>
        <w:t xml:space="preserve"> и специализираните контролни органи (Приложение № 4 към Наредба № 3 от 31.07.2003 г. за съставяне на актове и протоколи по време на строителството), в тридневен срок от съставянето на раздел II "Определяне на строителна линия и ниво на строежа" (Приложения № 2 и 2а към Наредба </w:t>
      </w:r>
      <w:r w:rsidRPr="00EF74F1">
        <w:rPr>
          <w:noProof/>
          <w:lang w:val="bg-BG"/>
        </w:rPr>
        <w:t xml:space="preserve">№ 3 от 31.07.2003 г. за съставяне на актове и протоколи по време на строителството); </w:t>
      </w:r>
    </w:p>
    <w:p w14:paraId="0141E59C" w14:textId="4BF56EA9" w:rsidR="00B310D3" w:rsidRPr="00EF74F1" w:rsidRDefault="002C0A7A" w:rsidP="00271B2E">
      <w:pPr>
        <w:numPr>
          <w:ilvl w:val="0"/>
          <w:numId w:val="3"/>
        </w:numPr>
        <w:spacing w:after="13"/>
        <w:ind w:left="10" w:hanging="10"/>
        <w:rPr>
          <w:noProof/>
          <w:lang w:val="bg-BG"/>
        </w:rPr>
      </w:pPr>
      <w:r w:rsidRPr="00EF74F1">
        <w:rPr>
          <w:noProof/>
          <w:lang w:val="bg-BG"/>
        </w:rPr>
        <w:t>да осигури, че технически правоспособното физическо лице по част "Геодезия" от екипа му ще състави съвместно със строителя и проектанта (геодезист) Акта за уточняване и съгласуване на строителния терен с одобрения инвестиционен проект и даване на основен репер на строежа (Приложение № 5 към Наредба № 3 от 31.07.2003 г. за съставяне на актове и протоколи по време на строителството</w:t>
      </w:r>
      <w:r w:rsidR="00EF74F1">
        <w:rPr>
          <w:noProof/>
          <w:lang w:val="bg-BG"/>
        </w:rPr>
        <w:t xml:space="preserve"> </w:t>
      </w:r>
      <w:r w:rsidRPr="00EF74F1">
        <w:rPr>
          <w:noProof/>
          <w:lang w:val="bg-BG"/>
        </w:rPr>
        <w:t xml:space="preserve">; </w:t>
      </w:r>
    </w:p>
    <w:p w14:paraId="581237E2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при спиране на строителството (Приложение № 10 към Наредба № 3 от 31.07.2003 г. за съставяне на актове и протоколи по време на строителството); </w:t>
      </w:r>
    </w:p>
    <w:p w14:paraId="4DF6CB5E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и СМР при продължаване на </w:t>
      </w:r>
      <w:r w:rsidRPr="006E476E">
        <w:rPr>
          <w:noProof/>
          <w:lang w:val="bg-BG"/>
        </w:rPr>
        <w:lastRenderedPageBreak/>
        <w:t xml:space="preserve">строителството за всички спрени строежи по общия ред и предвидените в чл. 7, ал. 3, т. 10 други случаи (Приложение № 11 към Наредба № 3 от 31.07.2003 г. за съставяне на актове и протоколи по време на строителството); </w:t>
      </w:r>
    </w:p>
    <w:p w14:paraId="0FE4BA88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на Акт за установяване на всички видове СМР, подлежащи на закриване, удостоверяващ, че са постигнати изискванията на проекта (Приложение № 12 към Наредба № 3 от 31.07.2003 г. за съставяне на актове и протоколи по време на строителството); </w:t>
      </w:r>
    </w:p>
    <w:p w14:paraId="54D49DAA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и Възложителя на Акт за установяване на щети, причинени от непреодолима природна сила и др. (Приложение № 13 към Наредба № 3 от 31.07.2003 г. за съставяне на актове и протоколи по време на строителството); </w:t>
      </w:r>
    </w:p>
    <w:p w14:paraId="7BB16DAD" w14:textId="77777777" w:rsidR="00B310D3" w:rsidRPr="006E476E" w:rsidRDefault="002C0A7A" w:rsidP="00271B2E">
      <w:pPr>
        <w:numPr>
          <w:ilvl w:val="0"/>
          <w:numId w:val="4"/>
        </w:numPr>
        <w:tabs>
          <w:tab w:val="left" w:pos="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към него, упражнили строителен надзор по съответните части от екипа му ще участват в съставянето съвместно с Възложителя, проектантите по всички части на проекта и строителя на Констативен акт за установяване годността за приемане на строежа (част, етап от него) (Приложение № 15 към Наредба № 3 от 31.07.2003 г. за съставяне на актове и протоколи по време на строителството); </w:t>
      </w:r>
    </w:p>
    <w:p w14:paraId="60C98DC4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завери екзекутивната документация, тогава, когато същата бъде изготвена съгласно ЗУТ; </w:t>
      </w:r>
    </w:p>
    <w:p w14:paraId="2F50853A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техническия паспорт на строежа, на основание чл. 176а от ЗУТ и Наредба № 5 от 28.12.2006 г. за техническите паспорти на строежите (обн. ДВ, бр. 7 от 23. 01. 2007 г.) преди да се въведе строежа в експлоатация от компетентния орган; </w:t>
      </w:r>
    </w:p>
    <w:p w14:paraId="3F13C090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изготви след приключване на строително-монтажните работи “Окончателен доклад на лицето, упражняващо строителен надзор” по смисъла на ЗУТ и на Наредба № 2/2003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 </w:t>
      </w:r>
    </w:p>
    <w:p w14:paraId="73CF1A84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представи на Възложителя окончателния доклад с приложени съгласувателни писма, разрешения, становища на специализираните държавни контролни органи и документи в съответствие с нормативната уредба, необходими за издаване на разрешение за ползване на строежа; </w:t>
      </w:r>
    </w:p>
    <w:p w14:paraId="6B3941B9" w14:textId="21A336A4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работата съвместно с органите на ДНСК и да подпише съставения от председателя на тази комисия Протокол за установяване годността за ползване на строежа (Приложение № 16 към Наредба № 3 от 31.07.2003 г. за съставяне на актове и протоколи по време на строителството);  </w:t>
      </w:r>
    </w:p>
    <w:p w14:paraId="0E9B3525" w14:textId="0D7404FA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работата на Комисията за приемане на проведената 72-часова проба при експлоатационни условия, назначена със заповед на Възложителя, ако е включен в тази комисия, и да подпише съставения от тази Комисия Протокол за проведена 72-часова проба </w:t>
      </w:r>
      <w:r w:rsidRPr="006E476E">
        <w:rPr>
          <w:noProof/>
          <w:lang w:val="bg-BG"/>
        </w:rPr>
        <w:lastRenderedPageBreak/>
        <w:t xml:space="preserve">при експлоатационни условия (Приложение № 17 към Наредба № 3 от 31.07.2003 г. за съставяне на актове и протоколи по време на строителството);  </w:t>
      </w:r>
    </w:p>
    <w:p w14:paraId="7352854F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всички други необходими актове съгласно изискванията на действащата нормативна уредба за контрол и приемане на строителни и монтажни работи, непосочени в Наредба № 3 от 31.07.2003 г. за съставяне на актове и протоколи по време на строителството; </w:t>
      </w:r>
    </w:p>
    <w:p w14:paraId="3FD122BB" w14:textId="77777777" w:rsidR="00B310D3" w:rsidRPr="006E476E" w:rsidRDefault="002C0A7A" w:rsidP="00271B2E">
      <w:pPr>
        <w:numPr>
          <w:ilvl w:val="0"/>
          <w:numId w:val="4"/>
        </w:numPr>
        <w:spacing w:after="82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и други задължения, неупоменати изрично по – горе, но предвидени в българското законодателство. </w:t>
      </w:r>
    </w:p>
    <w:p w14:paraId="552E43AA" w14:textId="77777777" w:rsidR="00B310D3" w:rsidRPr="006E476E" w:rsidRDefault="002C0A7A" w:rsidP="00271B2E">
      <w:pPr>
        <w:spacing w:after="9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изготвя “Окончателен доклад на лицето, упражняващо строителен надзор” по смисъла на ЗУТ и на Наредба № 2. </w:t>
      </w:r>
    </w:p>
    <w:p w14:paraId="6AE6A187" w14:textId="77777777" w:rsidR="00B310D3" w:rsidRPr="006E476E" w:rsidRDefault="002C0A7A" w:rsidP="00271B2E">
      <w:pPr>
        <w:spacing w:after="19" w:line="259" w:lineRule="auto"/>
        <w:ind w:left="10" w:hanging="10"/>
        <w:jc w:val="left"/>
        <w:rPr>
          <w:noProof/>
          <w:lang w:val="bg-BG"/>
        </w:rPr>
      </w:pPr>
      <w:r w:rsidRPr="006E476E">
        <w:rPr>
          <w:noProof/>
          <w:lang w:val="bg-BG"/>
        </w:rPr>
        <w:t xml:space="preserve"> </w:t>
      </w:r>
    </w:p>
    <w:p w14:paraId="2CCFB0E7" w14:textId="77777777" w:rsidR="00B310D3" w:rsidRPr="006E476E" w:rsidRDefault="002C0A7A" w:rsidP="00271B2E">
      <w:pPr>
        <w:ind w:left="10" w:right="151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Окончателният доклад трябва да бъде съставен на български език, подписан и подпечатан от лицето, упражняващо строителен надзор, и подписан от технически правоспособните физически лица, определени за надзор на строежа по съответните проектни части.  </w:t>
      </w:r>
    </w:p>
    <w:p w14:paraId="36C2674F" w14:textId="7777777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Окончателният доклад съдържа задължително оценка за изпълнението на следните условия:  (1)</w:t>
      </w:r>
      <w:r w:rsidRPr="006E476E">
        <w:rPr>
          <w:rFonts w:ascii="Arial" w:eastAsia="Arial" w:hAnsi="Arial" w:cs="Arial"/>
          <w:noProof/>
          <w:lang w:val="bg-BG"/>
        </w:rPr>
        <w:t xml:space="preserve"> </w:t>
      </w:r>
      <w:r w:rsidRPr="006E476E">
        <w:rPr>
          <w:noProof/>
          <w:lang w:val="bg-BG"/>
        </w:rPr>
        <w:t xml:space="preserve">законосъобразно започване и изпълнение на строежа съобразно одобрените проекти и условията на издаденото разрешение за строеж, подробно описание на предвиденото с подробния устройствен план застрояване; </w:t>
      </w:r>
    </w:p>
    <w:p w14:paraId="5B020FEC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пълнота и правилно съставяне на актовете и протоколите по време на строителството; </w:t>
      </w:r>
    </w:p>
    <w:p w14:paraId="7929C2D9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свързване на вътрешните инсталации и уредби на строежа с мрежите и съоръженията на техническата инфраструктура; </w:t>
      </w:r>
    </w:p>
    <w:p w14:paraId="5224F12C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изпълнение на строежа съобразно изискванията по чл. 169, ал. 1 и 2 ЗУТ; </w:t>
      </w:r>
    </w:p>
    <w:p w14:paraId="6E450604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вложените строителни продукти да са оценени за съответствие със съществените изисквания към строежите; </w:t>
      </w:r>
    </w:p>
    <w:p w14:paraId="6904A9E8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липса на щети, нанесени на възложителя и на другите участници в строителството, причинени от неспазване на техническите правила и нормативи и одобрените проекти; </w:t>
      </w:r>
    </w:p>
    <w:p w14:paraId="72F71D31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годност на строежа за въвеждане в експлоатация. </w:t>
      </w:r>
    </w:p>
    <w:p w14:paraId="0D27E0EE" w14:textId="77777777" w:rsidR="00B310D3" w:rsidRPr="006E476E" w:rsidRDefault="00B310D3">
      <w:pPr>
        <w:spacing w:after="0" w:line="259" w:lineRule="auto"/>
        <w:ind w:left="0" w:firstLine="0"/>
        <w:jc w:val="left"/>
        <w:rPr>
          <w:noProof/>
          <w:lang w:val="bg-BG"/>
        </w:rPr>
      </w:pPr>
    </w:p>
    <w:sectPr w:rsidR="00B310D3" w:rsidRPr="006E476E">
      <w:footerReference w:type="even" r:id="rId7"/>
      <w:footerReference w:type="default" r:id="rId8"/>
      <w:footerReference w:type="first" r:id="rId9"/>
      <w:pgSz w:w="11906" w:h="16838"/>
      <w:pgMar w:top="362" w:right="1131" w:bottom="1149" w:left="1133" w:header="72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A702" w14:textId="77777777" w:rsidR="008A303D" w:rsidRDefault="008A303D">
      <w:pPr>
        <w:spacing w:after="0" w:line="240" w:lineRule="auto"/>
      </w:pPr>
      <w:r>
        <w:separator/>
      </w:r>
    </w:p>
  </w:endnote>
  <w:endnote w:type="continuationSeparator" w:id="0">
    <w:p w14:paraId="1C012EA2" w14:textId="77777777" w:rsidR="008A303D" w:rsidRDefault="008A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C948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82C412" wp14:editId="0DA89A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37" name="Group 6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71" name="Shape 68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37" style="width:484.9pt;height:0.480042pt;position:absolute;mso-position-horizontal-relative:page;mso-position-horizontal:absolute;margin-left:55.2pt;mso-position-vertical-relative:page;margin-top:805.8pt;" coordsize="61582,60">
              <v:shape id="Shape 687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0CAEC732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050F49">
      <w:fldChar w:fldCharType="begin"/>
    </w:r>
    <w:r w:rsidR="00050F49">
      <w:instrText xml:space="preserve"> NUMPAGES   \* MERGEFORMAT </w:instrText>
    </w:r>
    <w:r w:rsidR="00050F49">
      <w:fldChar w:fldCharType="separate"/>
    </w:r>
    <w:r>
      <w:rPr>
        <w:b/>
        <w:color w:val="323E4F"/>
        <w:sz w:val="16"/>
      </w:rPr>
      <w:t>7</w:t>
    </w:r>
    <w:r w:rsidR="00050F49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281C7C58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D613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95D21" wp14:editId="05E66E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17" name="Group 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9" name="Shape 68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7" style="width:484.9pt;height:0.480042pt;position:absolute;mso-position-horizontal-relative:page;mso-position-horizontal:absolute;margin-left:55.2pt;mso-position-vertical-relative:page;margin-top:805.8pt;" coordsize="61582,60">
              <v:shape id="Shape 687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3E1689FE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050F49">
      <w:fldChar w:fldCharType="begin"/>
    </w:r>
    <w:r w:rsidR="00050F49">
      <w:instrText xml:space="preserve"> NUMPAGES   \* MERGEFORMAT </w:instrText>
    </w:r>
    <w:r w:rsidR="00050F49">
      <w:fldChar w:fldCharType="separate"/>
    </w:r>
    <w:r>
      <w:rPr>
        <w:b/>
        <w:color w:val="323E4F"/>
        <w:sz w:val="16"/>
      </w:rPr>
      <w:t>7</w:t>
    </w:r>
    <w:r w:rsidR="00050F49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01B8AF1E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73A5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75DAD" wp14:editId="3F71A7F7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697" name="Group 6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7" name="Shape 686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7" style="width:484.9pt;height:0.480042pt;position:absolute;mso-position-horizontal-relative:page;mso-position-horizontal:absolute;margin-left:55.2pt;mso-position-vertical-relative:page;margin-top:805.8pt;" coordsize="61582,60">
              <v:shape id="Shape 686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587E662B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050F49">
      <w:fldChar w:fldCharType="begin"/>
    </w:r>
    <w:r w:rsidR="00050F49">
      <w:instrText xml:space="preserve"> NUMPAGES   \* MERGEFORMAT </w:instrText>
    </w:r>
    <w:r w:rsidR="00050F49">
      <w:fldChar w:fldCharType="separate"/>
    </w:r>
    <w:r>
      <w:rPr>
        <w:b/>
        <w:color w:val="323E4F"/>
        <w:sz w:val="16"/>
      </w:rPr>
      <w:t>7</w:t>
    </w:r>
    <w:r w:rsidR="00050F49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042268AD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ED9F" w14:textId="77777777" w:rsidR="008A303D" w:rsidRDefault="008A303D">
      <w:pPr>
        <w:spacing w:after="0" w:line="240" w:lineRule="auto"/>
      </w:pPr>
      <w:r>
        <w:separator/>
      </w:r>
    </w:p>
  </w:footnote>
  <w:footnote w:type="continuationSeparator" w:id="0">
    <w:p w14:paraId="3CD8AE5F" w14:textId="77777777" w:rsidR="008A303D" w:rsidRDefault="008A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4167"/>
    <w:multiLevelType w:val="hybridMultilevel"/>
    <w:tmpl w:val="BE208082"/>
    <w:lvl w:ilvl="0" w:tplc="5A06EFA0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14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6D3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3F9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6AD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25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0CC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09E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B68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2527B"/>
    <w:multiLevelType w:val="hybridMultilevel"/>
    <w:tmpl w:val="026C3ADA"/>
    <w:lvl w:ilvl="0" w:tplc="164E30C0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C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41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E8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06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4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F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61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07B6A"/>
    <w:multiLevelType w:val="hybridMultilevel"/>
    <w:tmpl w:val="B974289C"/>
    <w:lvl w:ilvl="0" w:tplc="5344ADC6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BF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7B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84CA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6F58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A52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ADE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D6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68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B35BD"/>
    <w:multiLevelType w:val="hybridMultilevel"/>
    <w:tmpl w:val="B6F2E0A8"/>
    <w:lvl w:ilvl="0" w:tplc="4D18077C">
      <w:start w:val="39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E5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B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A5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AB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6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8C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4B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E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10ECE"/>
    <w:multiLevelType w:val="hybridMultilevel"/>
    <w:tmpl w:val="41C81A46"/>
    <w:lvl w:ilvl="0" w:tplc="35F2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656B4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339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C7C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122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36F4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A166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79F0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376A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A3C04"/>
    <w:multiLevelType w:val="hybridMultilevel"/>
    <w:tmpl w:val="6E0E8A8C"/>
    <w:lvl w:ilvl="0" w:tplc="BB484F82">
      <w:start w:val="3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E20D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6C8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E8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8F5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A1E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5B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3A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B2139"/>
    <w:multiLevelType w:val="hybridMultilevel"/>
    <w:tmpl w:val="8E6412DC"/>
    <w:lvl w:ilvl="0" w:tplc="F98C0284">
      <w:start w:val="26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1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A6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B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B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1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B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7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0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D3"/>
    <w:rsid w:val="00050F49"/>
    <w:rsid w:val="000B30F5"/>
    <w:rsid w:val="0010249E"/>
    <w:rsid w:val="00271B2E"/>
    <w:rsid w:val="002C0A7A"/>
    <w:rsid w:val="004779CA"/>
    <w:rsid w:val="006E476E"/>
    <w:rsid w:val="007B5BF8"/>
    <w:rsid w:val="007E041B"/>
    <w:rsid w:val="007F5BDE"/>
    <w:rsid w:val="0082358C"/>
    <w:rsid w:val="00832851"/>
    <w:rsid w:val="00874D9C"/>
    <w:rsid w:val="008A303D"/>
    <w:rsid w:val="008E5AD8"/>
    <w:rsid w:val="009C11E7"/>
    <w:rsid w:val="00B310D3"/>
    <w:rsid w:val="00C8553C"/>
    <w:rsid w:val="00DA6D0C"/>
    <w:rsid w:val="00EF267B"/>
    <w:rsid w:val="00EF74F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3282"/>
  <w15:docId w15:val="{5F188B42-0AA9-46BC-8B51-7DCA0CD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30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N°</vt:lpstr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N°</dc:title>
  <dc:subject/>
  <dc:creator>NikolovaD</dc:creator>
  <cp:keywords/>
  <cp:lastModifiedBy>Ekaterina Dimitrova</cp:lastModifiedBy>
  <cp:revision>13</cp:revision>
  <cp:lastPrinted>2020-02-18T07:36:00Z</cp:lastPrinted>
  <dcterms:created xsi:type="dcterms:W3CDTF">2019-07-09T07:38:00Z</dcterms:created>
  <dcterms:modified xsi:type="dcterms:W3CDTF">2020-05-18T13:18:00Z</dcterms:modified>
</cp:coreProperties>
</file>